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061" w:rsidRPr="00DB506C" w:rsidRDefault="000D1061" w:rsidP="000D1061">
      <w:pPr>
        <w:pStyle w:val="a4"/>
        <w:wordWrap w:val="0"/>
        <w:spacing w:line="330" w:lineRule="atLeast"/>
        <w:jc w:val="center"/>
        <w:rPr>
          <w:rFonts w:ascii="黑体" w:eastAsia="黑体" w:hAnsi="黑体"/>
          <w:color w:val="000000"/>
          <w:sz w:val="32"/>
          <w:szCs w:val="32"/>
        </w:rPr>
      </w:pPr>
      <w:r w:rsidRPr="00DB506C">
        <w:rPr>
          <w:rStyle w:val="a5"/>
          <w:rFonts w:ascii="黑体" w:eastAsia="黑体" w:hAnsi="黑体" w:hint="eastAsia"/>
          <w:color w:val="000000"/>
          <w:sz w:val="32"/>
          <w:szCs w:val="32"/>
        </w:rPr>
        <w:t>四川省哲学社会科学重点研究基地</w:t>
      </w:r>
      <w:r w:rsidRPr="00DB506C">
        <w:rPr>
          <w:rFonts w:ascii="黑体" w:eastAsia="黑体" w:hAnsi="黑体" w:hint="eastAsia"/>
          <w:b/>
          <w:bCs/>
          <w:color w:val="000000"/>
          <w:sz w:val="32"/>
          <w:szCs w:val="32"/>
        </w:rPr>
        <w:br/>
      </w:r>
      <w:r w:rsidRPr="00DB506C">
        <w:rPr>
          <w:rStyle w:val="a5"/>
          <w:rFonts w:ascii="黑体" w:eastAsia="黑体" w:hAnsi="黑体" w:hint="eastAsia"/>
          <w:color w:val="000000"/>
          <w:sz w:val="32"/>
          <w:szCs w:val="32"/>
        </w:rPr>
        <w:t>四川省教育厅人文社会科学重点研究基地</w:t>
      </w:r>
      <w:r w:rsidRPr="00DB506C">
        <w:rPr>
          <w:rFonts w:ascii="黑体" w:eastAsia="黑体" w:hAnsi="黑体" w:hint="eastAsia"/>
          <w:b/>
          <w:bCs/>
          <w:color w:val="000000"/>
          <w:sz w:val="32"/>
          <w:szCs w:val="32"/>
        </w:rPr>
        <w:br/>
      </w:r>
      <w:r w:rsidRPr="00DB506C">
        <w:rPr>
          <w:rStyle w:val="a5"/>
          <w:rFonts w:ascii="黑体" w:eastAsia="黑体" w:hAnsi="黑体" w:hint="eastAsia"/>
          <w:color w:val="000000"/>
          <w:sz w:val="32"/>
          <w:szCs w:val="32"/>
        </w:rPr>
        <w:t>四川革命老区发展研究中心2018年度科研项目申报通知</w:t>
      </w:r>
    </w:p>
    <w:p w:rsidR="000D1061" w:rsidRPr="00DB506C" w:rsidRDefault="000D1061" w:rsidP="000D1061">
      <w:pPr>
        <w:pStyle w:val="a4"/>
        <w:spacing w:before="0" w:beforeAutospacing="0" w:after="0" w:afterAutospacing="0"/>
        <w:ind w:firstLineChars="200" w:firstLine="560"/>
        <w:rPr>
          <w:rFonts w:ascii="仿宋" w:eastAsia="仿宋" w:hAnsi="仿宋"/>
          <w:sz w:val="28"/>
          <w:szCs w:val="28"/>
        </w:rPr>
      </w:pPr>
      <w:r w:rsidRPr="00DB506C">
        <w:rPr>
          <w:rFonts w:ascii="仿宋" w:eastAsia="仿宋" w:hAnsi="仿宋" w:hint="eastAsia"/>
          <w:color w:val="000000"/>
          <w:sz w:val="28"/>
          <w:szCs w:val="28"/>
        </w:rPr>
        <w:t xml:space="preserve">为了进一步整合科研骨干队伍，凝练科研主攻方向，更好地服务于四川革命老区发展，全面落实党的十九大精神和川陕革命老区振兴发展规划，加强对四川革命老区经济社会发展领域的重点、热点问题研究，四川革命老区发展研究中心（以下简称“中心”）现发布2018年度科研项目申报通知。 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 xml:space="preserve">    一、指导思想</w:t>
      </w:r>
      <w:r w:rsidRPr="00DB506C">
        <w:rPr>
          <w:rFonts w:ascii="黑体" w:eastAsia="黑体" w:hAnsi="黑体" w:hint="eastAsia"/>
          <w:color w:val="000000"/>
          <w:sz w:val="28"/>
          <w:szCs w:val="28"/>
        </w:rPr>
        <w:br/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 xml:space="preserve">    坚持以马克思列宁主义、毛泽东思想、邓小平理论、“三个代表”重要思想、科学发展观、习近平新时代中国特色社会主义思想为指导，紧紧围绕新时代中国特色社会主义这一主题，围绕省委省政府中心工作，深入研究党的十九大提出的前瞻性、全局性、战略性问题，坚持解放思想、实事求是、与时俱进、求真务实，坚持基础研究和应用研究并重，聚焦重大现实问题，大力推动实践基础上的理论创新，着力推出有理论说服力、有实践指导意义、有决策参考价值的重大成果，更好地服务地方经济社会发展，为四川革命老区振兴发展提供智力支撑。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 xml:space="preserve">    二、申报中心项目，基础研究要力求具有原创性、开拓性和较高的学术思想价值，应用研究要具有现实性、针对性。课题</w:t>
      </w:r>
      <w:r w:rsidRPr="00DB506C">
        <w:rPr>
          <w:rFonts w:ascii="仿宋" w:eastAsia="仿宋" w:hAnsi="仿宋" w:hint="eastAsia"/>
          <w:b/>
          <w:color w:val="000000"/>
          <w:sz w:val="28"/>
          <w:szCs w:val="28"/>
        </w:rPr>
        <w:t>应立足四川革命老区，结合四川省情，特别是四川革命老区振兴发展中所面临的重大的理论和现实问题，力争为四川革命老区加快脱贫及全面建成小</w:t>
      </w:r>
      <w:r w:rsidRPr="00DB506C">
        <w:rPr>
          <w:rFonts w:ascii="仿宋" w:eastAsia="仿宋" w:hAnsi="仿宋" w:hint="eastAsia"/>
          <w:b/>
          <w:color w:val="000000"/>
          <w:sz w:val="28"/>
          <w:szCs w:val="28"/>
        </w:rPr>
        <w:lastRenderedPageBreak/>
        <w:t>康社会提供决策参考依据。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 xml:space="preserve">    三、中心项目的完成时限，</w:t>
      </w:r>
      <w:r w:rsidRPr="00DB506C">
        <w:rPr>
          <w:rFonts w:ascii="仿宋" w:eastAsia="仿宋" w:hAnsi="仿宋" w:hint="eastAsia"/>
          <w:b/>
          <w:color w:val="000000"/>
          <w:sz w:val="28"/>
          <w:szCs w:val="28"/>
        </w:rPr>
        <w:t xml:space="preserve">基础理论研究一般为2年，应用对策研究一般为1年。 </w:t>
      </w:r>
      <w:r w:rsidRPr="00DB506C">
        <w:rPr>
          <w:rFonts w:ascii="仿宋" w:eastAsia="仿宋" w:hAnsi="仿宋" w:hint="eastAsia"/>
          <w:b/>
          <w:color w:val="000000"/>
          <w:sz w:val="28"/>
          <w:szCs w:val="28"/>
        </w:rPr>
        <w:br/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 xml:space="preserve">    四、申报课题须按照《 四川革命老区发展研究中心项目申报书》和《四川革命老区发展研究中心项目论证活页》 要求，如实填写材料，并保证没有知识产权争议。凡存在弄虚作假、抄袭剽窃等行为的，一经发现查实，取消三年申报资格；如获立项即予撤项并通报批评，并列入不良科研信用记录。 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 xml:space="preserve">    </w:t>
      </w:r>
      <w:r w:rsidR="00DB506C">
        <w:rPr>
          <w:rFonts w:ascii="仿宋" w:eastAsia="仿宋" w:hAnsi="仿宋" w:hint="eastAsia"/>
          <w:color w:val="000000"/>
          <w:sz w:val="28"/>
          <w:szCs w:val="28"/>
        </w:rPr>
        <w:t>五、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项目申报所需《四川革命老区发展研究中心项目申报书》、《研究项目汇总表》等材料从中心下载栏目下载。报送材料包括：审查合格的《研究项目申报书》一式3份，论证活页3份，以及配套的电子版申报表（由组织申报单位统一汇总上报）；本单位《研究项目汇总表》1份。所有材料要求统一用A4纸印制，左侧装订。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 xml:space="preserve">    六、本年度项目申报受理时间从2018年</w:t>
      </w:r>
      <w:r w:rsidRPr="00DB506C">
        <w:rPr>
          <w:rFonts w:ascii="仿宋" w:eastAsia="仿宋" w:hAnsi="仿宋" w:hint="eastAsia"/>
          <w:b/>
          <w:color w:val="000000"/>
          <w:sz w:val="28"/>
          <w:szCs w:val="28"/>
        </w:rPr>
        <w:t>4月1日起至4月20日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止，逾期不予受理。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 xml:space="preserve">    七、中心地址：四川省达州市四川文理学院莲湖校区图书馆B503办公室，邮政编码：635000，联系人：刘欣琛，联系电话：0818-2790071，13778316803。电子邮箱：</w:t>
      </w:r>
      <w:hyperlink r:id="rId7" w:history="1">
        <w:r w:rsidRPr="00DB506C">
          <w:rPr>
            <w:rStyle w:val="a3"/>
            <w:rFonts w:ascii="仿宋" w:eastAsia="仿宋" w:hAnsi="仿宋" w:hint="eastAsia"/>
            <w:color w:val="auto"/>
            <w:sz w:val="28"/>
            <w:szCs w:val="28"/>
            <w:u w:val="none"/>
          </w:rPr>
          <w:t>lqyj2010@163.com</w:t>
        </w:r>
      </w:hyperlink>
      <w:r w:rsidRPr="00DB506C">
        <w:rPr>
          <w:rFonts w:ascii="仿宋" w:eastAsia="仿宋" w:hAnsi="仿宋" w:hint="eastAsia"/>
          <w:sz w:val="28"/>
          <w:szCs w:val="28"/>
        </w:rPr>
        <w:t xml:space="preserve"> </w:t>
      </w:r>
    </w:p>
    <w:p w:rsidR="000D1061" w:rsidRPr="00DB506C" w:rsidRDefault="000D1061" w:rsidP="00DB506C">
      <w:pPr>
        <w:pStyle w:val="a4"/>
        <w:spacing w:before="0" w:beforeAutospacing="0" w:after="0" w:afterAutospacing="0"/>
        <w:ind w:leftChars="200" w:left="420" w:firstLineChars="50" w:firstLine="141"/>
        <w:rPr>
          <w:rFonts w:ascii="仿宋" w:eastAsia="仿宋" w:hAnsi="仿宋"/>
          <w:color w:val="000000"/>
          <w:sz w:val="28"/>
          <w:szCs w:val="28"/>
        </w:rPr>
      </w:pPr>
      <w:r w:rsidRPr="00DB506C">
        <w:rPr>
          <w:rFonts w:ascii="仿宋" w:eastAsia="仿宋" w:hAnsi="仿宋" w:hint="eastAsia"/>
          <w:b/>
          <w:color w:val="000000"/>
          <w:sz w:val="28"/>
          <w:szCs w:val="28"/>
        </w:rPr>
        <w:t>八、课题参考选题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新发展理念与川陕革命老区振兴发展研究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2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乡村振兴战略与革命老区美丽乡村建设研究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3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革命老区生态环境监管体制研究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lastRenderedPageBreak/>
        <w:t>4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革命老区农业转移人口市民化研究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5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革命老区自治、法治、德治相结合的乡村治理体系研究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6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革命老区未刊历史文献资料的收集、整理与研究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7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四川革命老区优秀传统文化资源的传承传播与创造性转化研究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8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川陕苏区历史文化研究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9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四川革命老区历史文化名人名城名镇名村研究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10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四川民间民俗文化、家训和家书文化、乡土文化整理研究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11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四川非物质文化遗产的保护、传承和合理利用研究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12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革命老区精准扶贫与扶智、扶志问题研究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13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革命老区扶贫攻坚战跟踪评估研究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14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革命老区社会基层治理研究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15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革命老区互联网、大数据、人工智能和实体经济深度融合研究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16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革命老区军民融合发展战略研究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18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秦巴文化产业开发研究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19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革命老区全面融入“一带一路”与长江经济带战略研究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20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革命老区绿色生态资源规划与前沿综合体研究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21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东部发达地区对口支援四川革命老区的对策研究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22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革命老区特色农业供给侧结构性改革研究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  <w:t>23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>.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建国以来党和国家扶持革命老区理论与实践研究</w:t>
      </w:r>
    </w:p>
    <w:p w:rsidR="00DB506C" w:rsidRDefault="00DB506C" w:rsidP="00DB506C">
      <w:pPr>
        <w:pStyle w:val="a4"/>
        <w:spacing w:before="0" w:beforeAutospacing="0" w:after="0" w:afterAutospacing="0"/>
        <w:ind w:leftChars="2200" w:left="4760" w:hangingChars="50" w:hanging="140"/>
        <w:rPr>
          <w:rFonts w:ascii="仿宋" w:eastAsia="仿宋" w:hAnsi="仿宋" w:hint="eastAsia"/>
          <w:color w:val="000000"/>
          <w:sz w:val="28"/>
          <w:szCs w:val="28"/>
        </w:rPr>
      </w:pPr>
    </w:p>
    <w:p w:rsidR="00AC1B11" w:rsidRPr="00DB506C" w:rsidRDefault="000D1061" w:rsidP="00DB506C">
      <w:pPr>
        <w:pStyle w:val="a4"/>
        <w:spacing w:before="0" w:beforeAutospacing="0" w:after="0" w:afterAutospacing="0"/>
        <w:ind w:leftChars="2200" w:left="4760" w:hangingChars="50" w:hanging="140"/>
        <w:rPr>
          <w:rFonts w:ascii="仿宋" w:eastAsia="仿宋" w:hAnsi="仿宋"/>
          <w:color w:val="000000"/>
          <w:sz w:val="28"/>
          <w:szCs w:val="28"/>
        </w:rPr>
      </w:pPr>
      <w:r w:rsidRPr="00DB506C">
        <w:rPr>
          <w:rFonts w:ascii="仿宋" w:eastAsia="仿宋" w:hAnsi="仿宋" w:hint="eastAsia"/>
          <w:color w:val="000000"/>
          <w:sz w:val="28"/>
          <w:szCs w:val="28"/>
        </w:rPr>
        <w:t xml:space="preserve">四川革命老区发展研究中心 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br/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 xml:space="preserve">  </w:t>
      </w:r>
      <w:r w:rsidR="00DB506C"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  <w:r w:rsidR="00E251C8" w:rsidRPr="00DB506C"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  <w:r w:rsidRPr="00DB506C">
        <w:rPr>
          <w:rFonts w:ascii="仿宋" w:eastAsia="仿宋" w:hAnsi="仿宋" w:hint="eastAsia"/>
          <w:color w:val="000000"/>
          <w:sz w:val="28"/>
          <w:szCs w:val="28"/>
        </w:rPr>
        <w:t>2018年1月3日</w:t>
      </w:r>
      <w:bookmarkStart w:id="0" w:name="_GoBack"/>
      <w:bookmarkEnd w:id="0"/>
    </w:p>
    <w:sectPr w:rsidR="00AC1B11" w:rsidRPr="00DB50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55B" w:rsidRDefault="0064055B" w:rsidP="00DB506C">
      <w:r>
        <w:separator/>
      </w:r>
    </w:p>
  </w:endnote>
  <w:endnote w:type="continuationSeparator" w:id="0">
    <w:p w:rsidR="0064055B" w:rsidRDefault="0064055B" w:rsidP="00DB5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55B" w:rsidRDefault="0064055B" w:rsidP="00DB506C">
      <w:r>
        <w:separator/>
      </w:r>
    </w:p>
  </w:footnote>
  <w:footnote w:type="continuationSeparator" w:id="0">
    <w:p w:rsidR="0064055B" w:rsidRDefault="0064055B" w:rsidP="00DB50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061"/>
    <w:rsid w:val="000D1061"/>
    <w:rsid w:val="0064055B"/>
    <w:rsid w:val="00AC1B11"/>
    <w:rsid w:val="00DB506C"/>
    <w:rsid w:val="00E2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D10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D106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D10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D1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D1061"/>
    <w:rPr>
      <w:b/>
      <w:bCs/>
    </w:rPr>
  </w:style>
  <w:style w:type="paragraph" w:styleId="a6">
    <w:name w:val="header"/>
    <w:basedOn w:val="a"/>
    <w:link w:val="Char"/>
    <w:uiPriority w:val="99"/>
    <w:unhideWhenUsed/>
    <w:rsid w:val="00DB5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B506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B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B50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D10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D106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D10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D1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D1061"/>
    <w:rPr>
      <w:b/>
      <w:bCs/>
    </w:rPr>
  </w:style>
  <w:style w:type="paragraph" w:styleId="a6">
    <w:name w:val="header"/>
    <w:basedOn w:val="a"/>
    <w:link w:val="Char"/>
    <w:uiPriority w:val="99"/>
    <w:unhideWhenUsed/>
    <w:rsid w:val="00DB5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B506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B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B50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9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qyj2010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2</cp:revision>
  <dcterms:created xsi:type="dcterms:W3CDTF">2018-01-22T05:28:00Z</dcterms:created>
  <dcterms:modified xsi:type="dcterms:W3CDTF">2018-01-24T03:29:00Z</dcterms:modified>
</cp:coreProperties>
</file>